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CC" w:rsidRPr="00D665CC" w:rsidRDefault="00D665CC" w:rsidP="00D665CC">
      <w:pPr>
        <w:spacing w:after="240"/>
        <w:ind w:firstLine="0"/>
        <w:rPr>
          <w:rFonts w:ascii="Times New Roman" w:eastAsia="Times New Roman" w:hAnsi="Times New Roman" w:cs="Times New Roman"/>
          <w:color w:val="FFE4CC"/>
          <w:sz w:val="19"/>
          <w:szCs w:val="19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lang w:val="ru-RU" w:eastAsia="ru-RU" w:bidi="ar-SA"/>
        </w:rPr>
        <w:t xml:space="preserve">                                                                       </w:t>
      </w:r>
      <w:r w:rsidRPr="00D665CC">
        <w:rPr>
          <w:rFonts w:ascii="Times New Roman" w:eastAsia="Times New Roman" w:hAnsi="Times New Roman" w:cs="Times New Roman"/>
          <w:b/>
          <w:bCs/>
          <w:color w:val="000000"/>
          <w:sz w:val="19"/>
          <w:lang w:val="ru-RU" w:eastAsia="ru-RU" w:bidi="ar-SA"/>
        </w:rPr>
        <w:t>Памятка пациенту</w:t>
      </w:r>
    </w:p>
    <w:p w:rsidR="00D665CC" w:rsidRPr="00FC2F38" w:rsidRDefault="00D665CC" w:rsidP="00D665CC">
      <w:pPr>
        <w:spacing w:after="240"/>
        <w:ind w:firstLine="0"/>
        <w:rPr>
          <w:rFonts w:ascii="Times New Roman" w:eastAsia="Times New Roman" w:hAnsi="Times New Roman" w:cs="Times New Roman"/>
          <w:color w:val="FFE4CC"/>
          <w:sz w:val="20"/>
          <w:szCs w:val="20"/>
          <w:lang w:val="ru-RU" w:eastAsia="ru-RU" w:bidi="ar-SA"/>
        </w:rPr>
      </w:pPr>
      <w:r w:rsidRPr="00D665CC">
        <w:rPr>
          <w:rFonts w:ascii="Times New Roman" w:eastAsia="Times New Roman" w:hAnsi="Times New Roman" w:cs="Times New Roman"/>
          <w:b/>
          <w:bCs/>
          <w:color w:val="000000"/>
          <w:sz w:val="19"/>
          <w:lang w:val="ru-RU" w:eastAsia="ru-RU" w:bidi="ar-SA"/>
        </w:rPr>
        <w:t>           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lang w:val="ru-RU" w:eastAsia="ru-RU" w:bidi="ar-SA"/>
        </w:rPr>
        <w:t xml:space="preserve">         </w:t>
      </w:r>
      <w:proofErr w:type="spellStart"/>
      <w:r w:rsidR="00FC2F38" w:rsidRPr="00FC2F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 w:bidi="ar-SA"/>
        </w:rPr>
        <w:t>Микотические</w:t>
      </w:r>
      <w:proofErr w:type="spellEnd"/>
      <w:r w:rsidRPr="00FC2F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 w:bidi="ar-SA"/>
        </w:rPr>
        <w:t xml:space="preserve"> заболевания обнаруживаются слишком поздно</w:t>
      </w:r>
    </w:p>
    <w:p w:rsidR="00D665CC" w:rsidRPr="00D665CC" w:rsidRDefault="00D665CC" w:rsidP="00D665CC">
      <w:pPr>
        <w:spacing w:after="240"/>
        <w:ind w:firstLine="0"/>
        <w:rPr>
          <w:rFonts w:ascii="Times New Roman" w:eastAsia="Times New Roman" w:hAnsi="Times New Roman" w:cs="Times New Roman"/>
          <w:color w:val="FFE4CC"/>
          <w:sz w:val="19"/>
          <w:szCs w:val="19"/>
          <w:lang w:val="ru-RU" w:eastAsia="ru-RU" w:bidi="ar-SA"/>
        </w:rPr>
      </w:pPr>
      <w:bookmarkStart w:id="0" w:name="_GoBack"/>
      <w:bookmarkEnd w:id="0"/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 xml:space="preserve">Безобидное изменение цвета ногтей на руках и ногах часто представляет собой начало грибкового заболевания. Начальные симптомы, которые в своем проявлении почти отсутствуют, не причиняя человеку болевых ощущений, вводят его в глубокое заблуждение, </w:t>
      </w:r>
      <w:proofErr w:type="gramStart"/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полагая</w:t>
      </w:r>
      <w:proofErr w:type="gramEnd"/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 xml:space="preserve"> что эти небольшие повреждения могут быть вызваны тесной обувью или непереносимостью лака. Это заблуждение приводит к тому, что против инфекции не предпринимается никаких мер, и поэтому возникает опасность, что грибок может со временем перейти к более жестоким действиям, полностью разрушить ноготь.</w:t>
      </w:r>
    </w:p>
    <w:p w:rsidR="00D665CC" w:rsidRPr="00D665CC" w:rsidRDefault="00D665CC" w:rsidP="00D665CC">
      <w:pPr>
        <w:spacing w:after="240"/>
        <w:ind w:firstLine="0"/>
        <w:rPr>
          <w:rFonts w:ascii="Times New Roman" w:eastAsia="Times New Roman" w:hAnsi="Times New Roman" w:cs="Times New Roman"/>
          <w:color w:val="FFE4CC"/>
          <w:sz w:val="19"/>
          <w:szCs w:val="19"/>
          <w:lang w:val="ru-RU" w:eastAsia="ru-RU" w:bidi="ar-SA"/>
        </w:rPr>
      </w:pPr>
      <w:r w:rsidRPr="00D665CC">
        <w:rPr>
          <w:rFonts w:ascii="Times New Roman" w:eastAsia="Times New Roman" w:hAnsi="Times New Roman" w:cs="Times New Roman"/>
          <w:b/>
          <w:bCs/>
          <w:color w:val="000000"/>
          <w:sz w:val="19"/>
          <w:lang w:val="ru-RU" w:eastAsia="ru-RU" w:bidi="ar-SA"/>
        </w:rPr>
        <w:t>Грибок - не просто косметический дефект</w:t>
      </w:r>
    </w:p>
    <w:p w:rsidR="00D665CC" w:rsidRPr="00D665CC" w:rsidRDefault="00D665CC" w:rsidP="00D665CC">
      <w:pPr>
        <w:spacing w:after="240"/>
        <w:ind w:firstLine="0"/>
        <w:rPr>
          <w:rFonts w:ascii="Times New Roman" w:eastAsia="Times New Roman" w:hAnsi="Times New Roman" w:cs="Times New Roman"/>
          <w:color w:val="FFE4CC"/>
          <w:sz w:val="19"/>
          <w:szCs w:val="19"/>
          <w:lang w:val="ru-RU" w:eastAsia="ru-RU" w:bidi="ar-SA"/>
        </w:rPr>
      </w:pPr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 xml:space="preserve">Грибок - это заразная и очень неприятная инфекция. Ногтевая </w:t>
      </w:r>
      <w:proofErr w:type="gramStart"/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пластина</w:t>
      </w:r>
      <w:proofErr w:type="gramEnd"/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 xml:space="preserve"> имея жесткость служит защитой не только для чувствительных кончиков пальцев рук и ног, но и для защиты от проникновения грибковых инфекций. Если возбудители болезни проникли в сферу ногтя, то для того, чтобы избавиться от него потребуется долгое лечение.</w:t>
      </w:r>
    </w:p>
    <w:p w:rsidR="00D665CC" w:rsidRPr="00D665CC" w:rsidRDefault="00D665CC" w:rsidP="00D665CC">
      <w:pPr>
        <w:spacing w:after="240"/>
        <w:ind w:firstLine="0"/>
        <w:rPr>
          <w:rFonts w:ascii="Times New Roman" w:eastAsia="Times New Roman" w:hAnsi="Times New Roman" w:cs="Times New Roman"/>
          <w:color w:val="FFE4CC"/>
          <w:sz w:val="19"/>
          <w:szCs w:val="19"/>
          <w:lang w:val="ru-RU" w:eastAsia="ru-RU" w:bidi="ar-SA"/>
        </w:rPr>
      </w:pPr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 xml:space="preserve">Возбудителями грибковых инфекций могут быть разные типы грибков (плесневые, дрожжевые и </w:t>
      </w:r>
      <w:proofErr w:type="spellStart"/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дерматофиты</w:t>
      </w:r>
      <w:proofErr w:type="spellEnd"/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). Как правило, это те же грибки, которые известны как причины появления грибка на ногах или других кожных инфекций. Поскольку грибок ногтей возникает из не долеченного грибка стопы, то этому заболеванию в 4 раза больше подвержены ногти на пальцах ног, чем рук.</w:t>
      </w:r>
    </w:p>
    <w:p w:rsidR="00D665CC" w:rsidRPr="00D665CC" w:rsidRDefault="00D665CC" w:rsidP="00D665CC">
      <w:pPr>
        <w:spacing w:after="240"/>
        <w:ind w:firstLine="0"/>
        <w:rPr>
          <w:rFonts w:ascii="Times New Roman" w:eastAsia="Times New Roman" w:hAnsi="Times New Roman" w:cs="Times New Roman"/>
          <w:color w:val="FFE4CC"/>
          <w:sz w:val="19"/>
          <w:szCs w:val="19"/>
          <w:lang w:val="ru-RU" w:eastAsia="ru-RU" w:bidi="ar-SA"/>
        </w:rPr>
      </w:pPr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Из-за долгого отсутствия болевых ощущений и жалоб многие не замечают начало заболевания микозом. Некоторые приписывают происходящие изменения другим причинам, например мелким травмам. Таким образом, они невольно дают грибку время нанести ногтям большой ущерб.</w:t>
      </w:r>
    </w:p>
    <w:p w:rsidR="00FC2F38" w:rsidRDefault="00D665CC" w:rsidP="00D665CC">
      <w:pPr>
        <w:spacing w:after="240"/>
        <w:ind w:firstLine="0"/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</w:pPr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Для того ч</w:t>
      </w:r>
      <w:r w:rsidR="00FC2F38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 xml:space="preserve">тобы начать лечение </w:t>
      </w:r>
      <w:proofErr w:type="spellStart"/>
      <w:r w:rsidR="00FC2F38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онихомикозов</w:t>
      </w:r>
      <w:proofErr w:type="spellEnd"/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, следует обязательно провести лабораторные исследования (сдать анализы)</w:t>
      </w:r>
      <w:r w:rsidR="00FC2F38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 xml:space="preserve"> </w:t>
      </w:r>
    </w:p>
    <w:p w:rsidR="00D665CC" w:rsidRPr="00D665CC" w:rsidRDefault="00D665CC" w:rsidP="00D665CC">
      <w:pPr>
        <w:spacing w:after="240"/>
        <w:ind w:firstLine="0"/>
        <w:rPr>
          <w:rFonts w:ascii="Times New Roman" w:eastAsia="Times New Roman" w:hAnsi="Times New Roman" w:cs="Times New Roman"/>
          <w:color w:val="FFE4CC"/>
          <w:sz w:val="19"/>
          <w:szCs w:val="19"/>
          <w:lang w:val="ru-RU" w:eastAsia="ru-RU" w:bidi="ar-SA"/>
        </w:rPr>
      </w:pPr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-Микроскопически</w:t>
      </w:r>
      <w:proofErr w:type="gramStart"/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е(</w:t>
      </w:r>
      <w:proofErr w:type="gramEnd"/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 xml:space="preserve"> исследование на наличие  грибковой инфекции) и</w:t>
      </w:r>
    </w:p>
    <w:p w:rsidR="00D665CC" w:rsidRPr="00D665CC" w:rsidRDefault="00FC2F38" w:rsidP="00D665CC">
      <w:pPr>
        <w:spacing w:after="240"/>
        <w:ind w:firstLine="0"/>
        <w:rPr>
          <w:rFonts w:ascii="Times New Roman" w:eastAsia="Times New Roman" w:hAnsi="Times New Roman" w:cs="Times New Roman"/>
          <w:color w:val="FFE4CC"/>
          <w:sz w:val="19"/>
          <w:szCs w:val="19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-Культурологическое</w:t>
      </w:r>
      <w:r w:rsidR="00D665CC"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  исследование (определения вида грибка), только после этого можно назначать лечение!</w:t>
      </w:r>
    </w:p>
    <w:p w:rsidR="00D665CC" w:rsidRPr="00D665CC" w:rsidRDefault="00D665CC" w:rsidP="00D665CC">
      <w:pPr>
        <w:spacing w:after="240"/>
        <w:ind w:firstLine="0"/>
        <w:rPr>
          <w:rFonts w:ascii="Times New Roman" w:eastAsia="Times New Roman" w:hAnsi="Times New Roman" w:cs="Times New Roman"/>
          <w:color w:val="FFE4CC"/>
          <w:sz w:val="19"/>
          <w:szCs w:val="19"/>
          <w:lang w:val="ru-RU" w:eastAsia="ru-RU" w:bidi="ar-SA"/>
        </w:rPr>
      </w:pPr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                                                       </w:t>
      </w:r>
      <w:r w:rsidRPr="00D665CC">
        <w:rPr>
          <w:rFonts w:ascii="Times New Roman" w:eastAsia="Times New Roman" w:hAnsi="Times New Roman" w:cs="Times New Roman"/>
          <w:b/>
          <w:bCs/>
          <w:color w:val="000000"/>
          <w:sz w:val="19"/>
          <w:lang w:val="ru-RU" w:eastAsia="ru-RU" w:bidi="ar-SA"/>
        </w:rPr>
        <w:t>           Виды лечения:</w:t>
      </w:r>
    </w:p>
    <w:p w:rsidR="00D665CC" w:rsidRPr="00D665CC" w:rsidRDefault="00D665CC" w:rsidP="00D665CC">
      <w:pPr>
        <w:spacing w:after="240"/>
        <w:ind w:firstLine="0"/>
        <w:rPr>
          <w:rFonts w:ascii="Times New Roman" w:eastAsia="Times New Roman" w:hAnsi="Times New Roman" w:cs="Times New Roman"/>
          <w:color w:val="FFE4CC"/>
          <w:sz w:val="19"/>
          <w:szCs w:val="19"/>
          <w:lang w:val="ru-RU" w:eastAsia="ru-RU" w:bidi="ar-SA"/>
        </w:rPr>
      </w:pPr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- Системная терапия</w:t>
      </w:r>
    </w:p>
    <w:p w:rsidR="00D665CC" w:rsidRPr="00D665CC" w:rsidRDefault="00D665CC" w:rsidP="00D665CC">
      <w:pPr>
        <w:spacing w:after="240"/>
        <w:ind w:firstLine="0"/>
        <w:rPr>
          <w:rFonts w:ascii="Times New Roman" w:eastAsia="Times New Roman" w:hAnsi="Times New Roman" w:cs="Times New Roman"/>
          <w:color w:val="FFE4CC"/>
          <w:sz w:val="19"/>
          <w:szCs w:val="19"/>
          <w:lang w:val="ru-RU" w:eastAsia="ru-RU" w:bidi="ar-SA"/>
        </w:rPr>
      </w:pPr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- Местная терапия</w:t>
      </w:r>
    </w:p>
    <w:p w:rsidR="00D665CC" w:rsidRPr="00D665CC" w:rsidRDefault="00D665CC" w:rsidP="00D665CC">
      <w:pPr>
        <w:spacing w:after="240"/>
        <w:ind w:firstLine="0"/>
        <w:rPr>
          <w:rFonts w:ascii="Times New Roman" w:eastAsia="Times New Roman" w:hAnsi="Times New Roman" w:cs="Times New Roman"/>
          <w:color w:val="FFE4CC"/>
          <w:sz w:val="19"/>
          <w:szCs w:val="19"/>
          <w:lang w:val="ru-RU" w:eastAsia="ru-RU" w:bidi="ar-SA"/>
        </w:rPr>
      </w:pPr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- Комбинированная терапия </w:t>
      </w:r>
    </w:p>
    <w:p w:rsidR="00D665CC" w:rsidRPr="00D665CC" w:rsidRDefault="00D665CC" w:rsidP="00D665CC">
      <w:pPr>
        <w:spacing w:after="240"/>
        <w:ind w:firstLine="0"/>
        <w:rPr>
          <w:rFonts w:ascii="Times New Roman" w:eastAsia="Times New Roman" w:hAnsi="Times New Roman" w:cs="Times New Roman"/>
          <w:color w:val="FFE4CC"/>
          <w:sz w:val="19"/>
          <w:szCs w:val="19"/>
          <w:lang w:val="ru-RU" w:eastAsia="ru-RU" w:bidi="ar-SA"/>
        </w:rPr>
      </w:pPr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 xml:space="preserve"> Лечения грибка длительный процесс, отрастание ногтевой пластины в среднем занимает от 12 до 18 месяцев в зависимости от площади и участка и классификации (формы) </w:t>
      </w:r>
      <w:proofErr w:type="spellStart"/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онихомикоза</w:t>
      </w:r>
      <w:proofErr w:type="spellEnd"/>
      <w:proofErr w:type="gramStart"/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 xml:space="preserve"> ,</w:t>
      </w:r>
      <w:proofErr w:type="gramEnd"/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 xml:space="preserve"> поэтому нужно набраться терпения и желания избавится от такого назойливого заболевания как </w:t>
      </w:r>
      <w:proofErr w:type="spellStart"/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онихомикоз</w:t>
      </w:r>
      <w:proofErr w:type="spellEnd"/>
      <w:r w:rsidR="00FC2F38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 xml:space="preserve"> </w:t>
      </w:r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(грибок ногтей)</w:t>
      </w:r>
    </w:p>
    <w:p w:rsidR="00D665CC" w:rsidRPr="00D665CC" w:rsidRDefault="00D665CC" w:rsidP="00D665CC">
      <w:pPr>
        <w:spacing w:after="240"/>
        <w:ind w:firstLine="0"/>
        <w:rPr>
          <w:rFonts w:ascii="Times New Roman" w:eastAsia="Times New Roman" w:hAnsi="Times New Roman" w:cs="Times New Roman"/>
          <w:color w:val="FFE4CC"/>
          <w:sz w:val="19"/>
          <w:szCs w:val="19"/>
          <w:lang w:val="ru-RU" w:eastAsia="ru-RU" w:bidi="ar-SA"/>
        </w:rPr>
      </w:pPr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Грибок ногтей встречается почти у каждого пятого.</w:t>
      </w:r>
    </w:p>
    <w:p w:rsidR="00D665CC" w:rsidRPr="00D665CC" w:rsidRDefault="00D665CC" w:rsidP="00D665CC">
      <w:pPr>
        <w:spacing w:after="240"/>
        <w:ind w:firstLine="0"/>
        <w:rPr>
          <w:rFonts w:ascii="Times New Roman" w:eastAsia="Times New Roman" w:hAnsi="Times New Roman" w:cs="Times New Roman"/>
          <w:color w:val="FFE4CC"/>
          <w:sz w:val="19"/>
          <w:szCs w:val="19"/>
          <w:lang w:val="ru-RU" w:eastAsia="ru-RU" w:bidi="ar-SA"/>
        </w:rPr>
      </w:pPr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 xml:space="preserve"> Для примерно 17% взрослого населения грибок ногтей является широко распространенной проблемой. Это </w:t>
      </w:r>
      <w:proofErr w:type="gramStart"/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означает</w:t>
      </w:r>
      <w:proofErr w:type="gramEnd"/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 xml:space="preserve"> что миллионы мужчин и женщин страдают от этого. У некоторых групп населения это заболевание встречается чаще. Риску заболевания микозом особенно подвержены лица пожилого возраста, больные диабетом и нарушениями кровообращения. Особенно внимательно за здоровьем своих ногтей должны следить следующие лица:</w:t>
      </w:r>
    </w:p>
    <w:p w:rsidR="00D665CC" w:rsidRPr="00D665CC" w:rsidRDefault="00D665CC" w:rsidP="00D665CC">
      <w:pPr>
        <w:spacing w:after="240"/>
        <w:ind w:firstLine="0"/>
        <w:rPr>
          <w:rFonts w:ascii="Times New Roman" w:eastAsia="Times New Roman" w:hAnsi="Times New Roman" w:cs="Times New Roman"/>
          <w:color w:val="FFE4CC"/>
          <w:sz w:val="19"/>
          <w:szCs w:val="19"/>
          <w:lang w:val="ru-RU" w:eastAsia="ru-RU" w:bidi="ar-SA"/>
        </w:rPr>
      </w:pPr>
      <w:r w:rsidRPr="00D665CC">
        <w:rPr>
          <w:rFonts w:ascii="Times New Roman" w:eastAsia="Times New Roman" w:hAnsi="Times New Roman" w:cs="Times New Roman"/>
          <w:color w:val="FFE4CC"/>
          <w:sz w:val="19"/>
          <w:szCs w:val="19"/>
          <w:lang w:val="ru-RU" w:eastAsia="ru-RU" w:bidi="ar-SA"/>
        </w:rPr>
        <w:t> </w:t>
      </w:r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* старше 50 лет,</w:t>
      </w:r>
    </w:p>
    <w:p w:rsidR="00D665CC" w:rsidRPr="00D665CC" w:rsidRDefault="00D665CC" w:rsidP="00D665CC">
      <w:pPr>
        <w:spacing w:after="240"/>
        <w:ind w:firstLine="0"/>
        <w:rPr>
          <w:rFonts w:ascii="Times New Roman" w:eastAsia="Times New Roman" w:hAnsi="Times New Roman" w:cs="Times New Roman"/>
          <w:color w:val="FFE4CC"/>
          <w:sz w:val="19"/>
          <w:szCs w:val="19"/>
          <w:lang w:val="ru-RU" w:eastAsia="ru-RU" w:bidi="ar-SA"/>
        </w:rPr>
      </w:pPr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 xml:space="preserve">* </w:t>
      </w:r>
      <w:proofErr w:type="gramStart"/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инфицированные</w:t>
      </w:r>
      <w:proofErr w:type="gramEnd"/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 xml:space="preserve"> грибком,</w:t>
      </w:r>
    </w:p>
    <w:p w:rsidR="00D665CC" w:rsidRPr="00D665CC" w:rsidRDefault="00D665CC" w:rsidP="00D665CC">
      <w:pPr>
        <w:spacing w:after="240"/>
        <w:ind w:firstLine="0"/>
        <w:rPr>
          <w:rFonts w:ascii="Times New Roman" w:eastAsia="Times New Roman" w:hAnsi="Times New Roman" w:cs="Times New Roman"/>
          <w:color w:val="FFE4CC"/>
          <w:sz w:val="19"/>
          <w:szCs w:val="19"/>
          <w:lang w:val="ru-RU" w:eastAsia="ru-RU" w:bidi="ar-SA"/>
        </w:rPr>
      </w:pPr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* диабетики</w:t>
      </w:r>
    </w:p>
    <w:p w:rsidR="00D665CC" w:rsidRPr="00D665CC" w:rsidRDefault="00D665CC" w:rsidP="00D665CC">
      <w:pPr>
        <w:spacing w:after="240"/>
        <w:ind w:firstLine="0"/>
        <w:rPr>
          <w:rFonts w:ascii="Times New Roman" w:eastAsia="Times New Roman" w:hAnsi="Times New Roman" w:cs="Times New Roman"/>
          <w:color w:val="FFE4CC"/>
          <w:sz w:val="19"/>
          <w:szCs w:val="19"/>
          <w:lang w:val="ru-RU" w:eastAsia="ru-RU" w:bidi="ar-SA"/>
        </w:rPr>
      </w:pPr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* люди с нарушением кровообращения рук или ног,</w:t>
      </w:r>
    </w:p>
    <w:p w:rsidR="00D665CC" w:rsidRPr="00D665CC" w:rsidRDefault="00D665CC" w:rsidP="00D665CC">
      <w:pPr>
        <w:spacing w:after="240"/>
        <w:ind w:firstLine="0"/>
        <w:rPr>
          <w:rFonts w:ascii="Times New Roman" w:eastAsia="Times New Roman" w:hAnsi="Times New Roman" w:cs="Times New Roman"/>
          <w:color w:val="FFE4CC"/>
          <w:sz w:val="19"/>
          <w:szCs w:val="19"/>
          <w:lang w:val="ru-RU" w:eastAsia="ru-RU" w:bidi="ar-SA"/>
        </w:rPr>
      </w:pPr>
      <w:r w:rsidRPr="00D665CC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ar-SA"/>
        </w:rPr>
        <w:t>* спортсмены с большой механической нагрузкой на ноги.</w:t>
      </w:r>
    </w:p>
    <w:p w:rsidR="00C55D60" w:rsidRPr="00C55D60" w:rsidRDefault="00C55D60" w:rsidP="00C55D60">
      <w:pPr>
        <w:jc w:val="both"/>
        <w:rPr>
          <w:lang w:val="ru-RU"/>
        </w:rPr>
      </w:pPr>
    </w:p>
    <w:sectPr w:rsidR="00C55D60" w:rsidRPr="00C55D60" w:rsidSect="00D8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60"/>
    <w:rsid w:val="00016AAC"/>
    <w:rsid w:val="00060735"/>
    <w:rsid w:val="000D55A4"/>
    <w:rsid w:val="002130B9"/>
    <w:rsid w:val="00227ADD"/>
    <w:rsid w:val="003A3A30"/>
    <w:rsid w:val="00574538"/>
    <w:rsid w:val="00582750"/>
    <w:rsid w:val="005F5D25"/>
    <w:rsid w:val="00716D69"/>
    <w:rsid w:val="007E4F2B"/>
    <w:rsid w:val="00893CE0"/>
    <w:rsid w:val="00904157"/>
    <w:rsid w:val="00B01DFC"/>
    <w:rsid w:val="00C55D60"/>
    <w:rsid w:val="00C81796"/>
    <w:rsid w:val="00D665CC"/>
    <w:rsid w:val="00D82A85"/>
    <w:rsid w:val="00DA2928"/>
    <w:rsid w:val="00E56E69"/>
    <w:rsid w:val="00ED0FB1"/>
    <w:rsid w:val="00FC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25"/>
  </w:style>
  <w:style w:type="paragraph" w:styleId="1">
    <w:name w:val="heading 1"/>
    <w:basedOn w:val="a"/>
    <w:next w:val="a"/>
    <w:link w:val="10"/>
    <w:uiPriority w:val="9"/>
    <w:qFormat/>
    <w:rsid w:val="005F5D25"/>
    <w:pPr>
      <w:pBdr>
        <w:bottom w:val="single" w:sz="12" w:space="1" w:color="7C9163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F5D25"/>
    <w:pPr>
      <w:pBdr>
        <w:bottom w:val="single" w:sz="8" w:space="1" w:color="A5B59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7C9163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D25"/>
    <w:pPr>
      <w:pBdr>
        <w:bottom w:val="single" w:sz="4" w:space="1" w:color="C8D2BD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A5B592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D25"/>
    <w:pPr>
      <w:pBdr>
        <w:bottom w:val="single" w:sz="4" w:space="2" w:color="DAE1D3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A5B592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D2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A5B592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D2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A5B592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D2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7BC2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D2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7BC2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D2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7BC2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D25"/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5D25"/>
    <w:rPr>
      <w:rFonts w:asciiTheme="majorHAnsi" w:eastAsiaTheme="majorEastAsia" w:hAnsiTheme="majorHAnsi" w:cstheme="majorBidi"/>
      <w:color w:val="7C9163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5D25"/>
    <w:rPr>
      <w:rFonts w:asciiTheme="majorHAnsi" w:eastAsiaTheme="majorEastAsia" w:hAnsiTheme="majorHAnsi" w:cstheme="majorBidi"/>
      <w:color w:val="A5B592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5D25"/>
    <w:rPr>
      <w:rFonts w:asciiTheme="majorHAnsi" w:eastAsiaTheme="majorEastAsia" w:hAnsiTheme="majorHAnsi" w:cstheme="majorBidi"/>
      <w:i/>
      <w:iCs/>
      <w:color w:val="A5B592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F5D25"/>
    <w:rPr>
      <w:rFonts w:asciiTheme="majorHAnsi" w:eastAsiaTheme="majorEastAsia" w:hAnsiTheme="majorHAnsi" w:cstheme="majorBidi"/>
      <w:color w:val="A5B592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F5D25"/>
    <w:rPr>
      <w:rFonts w:asciiTheme="majorHAnsi" w:eastAsiaTheme="majorEastAsia" w:hAnsiTheme="majorHAnsi" w:cstheme="majorBidi"/>
      <w:i/>
      <w:iCs/>
      <w:color w:val="A5B592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F5D25"/>
    <w:rPr>
      <w:rFonts w:asciiTheme="majorHAnsi" w:eastAsiaTheme="majorEastAsia" w:hAnsiTheme="majorHAnsi" w:cstheme="majorBidi"/>
      <w:b/>
      <w:bCs/>
      <w:color w:val="E7BC2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F5D25"/>
    <w:rPr>
      <w:rFonts w:asciiTheme="majorHAnsi" w:eastAsiaTheme="majorEastAsia" w:hAnsiTheme="majorHAnsi" w:cstheme="majorBidi"/>
      <w:b/>
      <w:bCs/>
      <w:i/>
      <w:iCs/>
      <w:color w:val="E7BC2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D25"/>
    <w:rPr>
      <w:rFonts w:asciiTheme="majorHAnsi" w:eastAsiaTheme="majorEastAsia" w:hAnsiTheme="majorHAnsi" w:cstheme="majorBidi"/>
      <w:i/>
      <w:iCs/>
      <w:color w:val="E7BC2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5D2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5D25"/>
    <w:pPr>
      <w:pBdr>
        <w:top w:val="single" w:sz="8" w:space="10" w:color="D2DAC8" w:themeColor="accent1" w:themeTint="7F"/>
        <w:bottom w:val="single" w:sz="24" w:space="15" w:color="E7BC2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526041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F5D25"/>
    <w:rPr>
      <w:rFonts w:asciiTheme="majorHAnsi" w:eastAsiaTheme="majorEastAsia" w:hAnsiTheme="majorHAnsi" w:cstheme="majorBidi"/>
      <w:i/>
      <w:iCs/>
      <w:color w:val="526041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F5D2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5D25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F5D25"/>
    <w:rPr>
      <w:b/>
      <w:bCs/>
      <w:spacing w:val="0"/>
    </w:rPr>
  </w:style>
  <w:style w:type="character" w:styleId="a9">
    <w:name w:val="Emphasis"/>
    <w:uiPriority w:val="20"/>
    <w:qFormat/>
    <w:rsid w:val="005F5D2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F5D25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5F5D25"/>
  </w:style>
  <w:style w:type="paragraph" w:styleId="ac">
    <w:name w:val="List Paragraph"/>
    <w:basedOn w:val="a"/>
    <w:uiPriority w:val="34"/>
    <w:qFormat/>
    <w:rsid w:val="005F5D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D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F5D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F5D25"/>
    <w:pPr>
      <w:pBdr>
        <w:top w:val="single" w:sz="12" w:space="10" w:color="DAE1D3" w:themeColor="accent1" w:themeTint="66"/>
        <w:left w:val="single" w:sz="36" w:space="4" w:color="A5B592" w:themeColor="accent1"/>
        <w:bottom w:val="single" w:sz="24" w:space="10" w:color="E7BC29" w:themeColor="accent3"/>
        <w:right w:val="single" w:sz="36" w:space="4" w:color="A5B592" w:themeColor="accent1"/>
      </w:pBdr>
      <w:shd w:val="clear" w:color="auto" w:fill="A5B59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F5D2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A5B592" w:themeFill="accent1"/>
    </w:rPr>
  </w:style>
  <w:style w:type="character" w:styleId="af">
    <w:name w:val="Subtle Emphasis"/>
    <w:uiPriority w:val="19"/>
    <w:qFormat/>
    <w:rsid w:val="005F5D2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F5D25"/>
    <w:rPr>
      <w:b/>
      <w:bCs/>
      <w:i/>
      <w:iCs/>
      <w:color w:val="A5B592" w:themeColor="accent1"/>
      <w:sz w:val="22"/>
      <w:szCs w:val="22"/>
    </w:rPr>
  </w:style>
  <w:style w:type="character" w:styleId="af1">
    <w:name w:val="Subtle Reference"/>
    <w:uiPriority w:val="31"/>
    <w:qFormat/>
    <w:rsid w:val="005F5D25"/>
    <w:rPr>
      <w:color w:val="auto"/>
      <w:u w:val="single" w:color="E7BC29" w:themeColor="accent3"/>
    </w:rPr>
  </w:style>
  <w:style w:type="character" w:styleId="af2">
    <w:name w:val="Intense Reference"/>
    <w:basedOn w:val="a0"/>
    <w:uiPriority w:val="32"/>
    <w:qFormat/>
    <w:rsid w:val="005F5D25"/>
    <w:rPr>
      <w:b/>
      <w:bCs/>
      <w:color w:val="B79214" w:themeColor="accent3" w:themeShade="BF"/>
      <w:u w:val="single" w:color="E7BC29" w:themeColor="accent3"/>
    </w:rPr>
  </w:style>
  <w:style w:type="character" w:styleId="af3">
    <w:name w:val="Book Title"/>
    <w:basedOn w:val="a0"/>
    <w:uiPriority w:val="33"/>
    <w:qFormat/>
    <w:rsid w:val="005F5D2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F5D25"/>
    <w:pPr>
      <w:outlineLvl w:val="9"/>
    </w:pPr>
  </w:style>
  <w:style w:type="paragraph" w:styleId="af5">
    <w:name w:val="Normal (Web)"/>
    <w:basedOn w:val="a"/>
    <w:uiPriority w:val="99"/>
    <w:semiHidden/>
    <w:unhideWhenUsed/>
    <w:rsid w:val="00D665C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25"/>
  </w:style>
  <w:style w:type="paragraph" w:styleId="1">
    <w:name w:val="heading 1"/>
    <w:basedOn w:val="a"/>
    <w:next w:val="a"/>
    <w:link w:val="10"/>
    <w:uiPriority w:val="9"/>
    <w:qFormat/>
    <w:rsid w:val="005F5D25"/>
    <w:pPr>
      <w:pBdr>
        <w:bottom w:val="single" w:sz="12" w:space="1" w:color="7C9163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F5D25"/>
    <w:pPr>
      <w:pBdr>
        <w:bottom w:val="single" w:sz="8" w:space="1" w:color="A5B59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7C9163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D25"/>
    <w:pPr>
      <w:pBdr>
        <w:bottom w:val="single" w:sz="4" w:space="1" w:color="C8D2BD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A5B592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D25"/>
    <w:pPr>
      <w:pBdr>
        <w:bottom w:val="single" w:sz="4" w:space="2" w:color="DAE1D3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A5B592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D2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A5B592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D2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A5B592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D2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7BC2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D2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7BC2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D2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7BC2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D25"/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5D25"/>
    <w:rPr>
      <w:rFonts w:asciiTheme="majorHAnsi" w:eastAsiaTheme="majorEastAsia" w:hAnsiTheme="majorHAnsi" w:cstheme="majorBidi"/>
      <w:color w:val="7C9163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5D25"/>
    <w:rPr>
      <w:rFonts w:asciiTheme="majorHAnsi" w:eastAsiaTheme="majorEastAsia" w:hAnsiTheme="majorHAnsi" w:cstheme="majorBidi"/>
      <w:color w:val="A5B592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5D25"/>
    <w:rPr>
      <w:rFonts w:asciiTheme="majorHAnsi" w:eastAsiaTheme="majorEastAsia" w:hAnsiTheme="majorHAnsi" w:cstheme="majorBidi"/>
      <w:i/>
      <w:iCs/>
      <w:color w:val="A5B592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F5D25"/>
    <w:rPr>
      <w:rFonts w:asciiTheme="majorHAnsi" w:eastAsiaTheme="majorEastAsia" w:hAnsiTheme="majorHAnsi" w:cstheme="majorBidi"/>
      <w:color w:val="A5B592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F5D25"/>
    <w:rPr>
      <w:rFonts w:asciiTheme="majorHAnsi" w:eastAsiaTheme="majorEastAsia" w:hAnsiTheme="majorHAnsi" w:cstheme="majorBidi"/>
      <w:i/>
      <w:iCs/>
      <w:color w:val="A5B592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F5D25"/>
    <w:rPr>
      <w:rFonts w:asciiTheme="majorHAnsi" w:eastAsiaTheme="majorEastAsia" w:hAnsiTheme="majorHAnsi" w:cstheme="majorBidi"/>
      <w:b/>
      <w:bCs/>
      <w:color w:val="E7BC2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F5D25"/>
    <w:rPr>
      <w:rFonts w:asciiTheme="majorHAnsi" w:eastAsiaTheme="majorEastAsia" w:hAnsiTheme="majorHAnsi" w:cstheme="majorBidi"/>
      <w:b/>
      <w:bCs/>
      <w:i/>
      <w:iCs/>
      <w:color w:val="E7BC2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D25"/>
    <w:rPr>
      <w:rFonts w:asciiTheme="majorHAnsi" w:eastAsiaTheme="majorEastAsia" w:hAnsiTheme="majorHAnsi" w:cstheme="majorBidi"/>
      <w:i/>
      <w:iCs/>
      <w:color w:val="E7BC2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5D2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5D25"/>
    <w:pPr>
      <w:pBdr>
        <w:top w:val="single" w:sz="8" w:space="10" w:color="D2DAC8" w:themeColor="accent1" w:themeTint="7F"/>
        <w:bottom w:val="single" w:sz="24" w:space="15" w:color="E7BC2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526041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F5D25"/>
    <w:rPr>
      <w:rFonts w:asciiTheme="majorHAnsi" w:eastAsiaTheme="majorEastAsia" w:hAnsiTheme="majorHAnsi" w:cstheme="majorBidi"/>
      <w:i/>
      <w:iCs/>
      <w:color w:val="526041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F5D2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5D25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F5D25"/>
    <w:rPr>
      <w:b/>
      <w:bCs/>
      <w:spacing w:val="0"/>
    </w:rPr>
  </w:style>
  <w:style w:type="character" w:styleId="a9">
    <w:name w:val="Emphasis"/>
    <w:uiPriority w:val="20"/>
    <w:qFormat/>
    <w:rsid w:val="005F5D2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F5D25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5F5D25"/>
  </w:style>
  <w:style w:type="paragraph" w:styleId="ac">
    <w:name w:val="List Paragraph"/>
    <w:basedOn w:val="a"/>
    <w:uiPriority w:val="34"/>
    <w:qFormat/>
    <w:rsid w:val="005F5D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D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F5D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F5D25"/>
    <w:pPr>
      <w:pBdr>
        <w:top w:val="single" w:sz="12" w:space="10" w:color="DAE1D3" w:themeColor="accent1" w:themeTint="66"/>
        <w:left w:val="single" w:sz="36" w:space="4" w:color="A5B592" w:themeColor="accent1"/>
        <w:bottom w:val="single" w:sz="24" w:space="10" w:color="E7BC29" w:themeColor="accent3"/>
        <w:right w:val="single" w:sz="36" w:space="4" w:color="A5B592" w:themeColor="accent1"/>
      </w:pBdr>
      <w:shd w:val="clear" w:color="auto" w:fill="A5B59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F5D2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A5B592" w:themeFill="accent1"/>
    </w:rPr>
  </w:style>
  <w:style w:type="character" w:styleId="af">
    <w:name w:val="Subtle Emphasis"/>
    <w:uiPriority w:val="19"/>
    <w:qFormat/>
    <w:rsid w:val="005F5D2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F5D25"/>
    <w:rPr>
      <w:b/>
      <w:bCs/>
      <w:i/>
      <w:iCs/>
      <w:color w:val="A5B592" w:themeColor="accent1"/>
      <w:sz w:val="22"/>
      <w:szCs w:val="22"/>
    </w:rPr>
  </w:style>
  <w:style w:type="character" w:styleId="af1">
    <w:name w:val="Subtle Reference"/>
    <w:uiPriority w:val="31"/>
    <w:qFormat/>
    <w:rsid w:val="005F5D25"/>
    <w:rPr>
      <w:color w:val="auto"/>
      <w:u w:val="single" w:color="E7BC29" w:themeColor="accent3"/>
    </w:rPr>
  </w:style>
  <w:style w:type="character" w:styleId="af2">
    <w:name w:val="Intense Reference"/>
    <w:basedOn w:val="a0"/>
    <w:uiPriority w:val="32"/>
    <w:qFormat/>
    <w:rsid w:val="005F5D25"/>
    <w:rPr>
      <w:b/>
      <w:bCs/>
      <w:color w:val="B79214" w:themeColor="accent3" w:themeShade="BF"/>
      <w:u w:val="single" w:color="E7BC29" w:themeColor="accent3"/>
    </w:rPr>
  </w:style>
  <w:style w:type="character" w:styleId="af3">
    <w:name w:val="Book Title"/>
    <w:basedOn w:val="a0"/>
    <w:uiPriority w:val="33"/>
    <w:qFormat/>
    <w:rsid w:val="005F5D2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F5D25"/>
    <w:pPr>
      <w:outlineLvl w:val="9"/>
    </w:pPr>
  </w:style>
  <w:style w:type="paragraph" w:styleId="af5">
    <w:name w:val="Normal (Web)"/>
    <w:basedOn w:val="a"/>
    <w:uiPriority w:val="99"/>
    <w:semiHidden/>
    <w:unhideWhenUsed/>
    <w:rsid w:val="00D665C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3824-D73D-460D-AAE8-B5958664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Prodmanager</dc:creator>
  <cp:lastModifiedBy>1</cp:lastModifiedBy>
  <cp:revision>2</cp:revision>
  <dcterms:created xsi:type="dcterms:W3CDTF">2017-07-07T17:50:00Z</dcterms:created>
  <dcterms:modified xsi:type="dcterms:W3CDTF">2017-07-07T17:50:00Z</dcterms:modified>
</cp:coreProperties>
</file>