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68" w:rsidRPr="00202A49" w:rsidRDefault="00747E22" w:rsidP="005262A9">
      <w:pPr>
        <w:spacing w:before="240"/>
        <w:jc w:val="both"/>
        <w:rPr>
          <w:b/>
        </w:rPr>
      </w:pPr>
      <w:r w:rsidRPr="00202A49">
        <w:rPr>
          <w:b/>
        </w:rPr>
        <w:t>Признаки, по которым можно заподозрить</w:t>
      </w:r>
      <w:r w:rsidR="000B2B38" w:rsidRPr="00202A49">
        <w:rPr>
          <w:b/>
        </w:rPr>
        <w:t xml:space="preserve"> грибковую </w:t>
      </w:r>
      <w:r w:rsidRPr="00202A49">
        <w:rPr>
          <w:b/>
        </w:rPr>
        <w:t xml:space="preserve"> </w:t>
      </w:r>
      <w:r w:rsidR="003B2468" w:rsidRPr="00202A49">
        <w:rPr>
          <w:b/>
        </w:rPr>
        <w:t>инфекцию:</w:t>
      </w:r>
    </w:p>
    <w:p w:rsidR="000B2B38" w:rsidRDefault="003B2468" w:rsidP="005262A9">
      <w:pPr>
        <w:spacing w:before="240"/>
        <w:jc w:val="both"/>
      </w:pPr>
      <w:r>
        <w:t xml:space="preserve">Ногтевая </w:t>
      </w:r>
      <w:r w:rsidR="005321F0">
        <w:t>пластина потеряла</w:t>
      </w:r>
      <w:r w:rsidR="00747E22">
        <w:t xml:space="preserve"> прозрачность, приобрела желтый, серый или коричневый оттенок, изменилась ее форма</w:t>
      </w:r>
      <w:r>
        <w:t xml:space="preserve"> </w:t>
      </w:r>
      <w:r w:rsidR="00747E22">
        <w:t>(выпуклая, неравномерная</w:t>
      </w:r>
      <w:r w:rsidR="005321F0">
        <w:t>, волнистая</w:t>
      </w:r>
      <w:r w:rsidR="00747E22">
        <w:t>), утратилась связь с ногтевым ложем (полностью или частично), изменилась плотность (утолщение, расслоение, твердость), появился неприятный запах.</w:t>
      </w:r>
      <w:r w:rsidR="000B2B38">
        <w:t xml:space="preserve"> </w:t>
      </w:r>
      <w:r>
        <w:t xml:space="preserve">Признаки могут </w:t>
      </w:r>
      <w:r w:rsidR="000B2B38">
        <w:t>присутствовать все, либо  по отдельности. О длительности и тяжести заболевания свидетельствует полностью пораженная ногтевая пластина.</w:t>
      </w:r>
      <w:r w:rsidR="00B32763">
        <w:t xml:space="preserve"> На коже грибковая инфекция проявл</w:t>
      </w:r>
      <w:r w:rsidR="005321F0">
        <w:t>яется по-разному, но чаще всего</w:t>
      </w:r>
      <w:r w:rsidR="00B32763">
        <w:t xml:space="preserve"> это трещины между</w:t>
      </w:r>
      <w:r w:rsidR="005321F0">
        <w:t xml:space="preserve"> пальцами - пятым и четвертым, </w:t>
      </w:r>
      <w:r w:rsidR="00B32763">
        <w:t xml:space="preserve">зуд, повышенная потливость, неприятный запах </w:t>
      </w:r>
      <w:r w:rsidR="005321F0">
        <w:t xml:space="preserve">от </w:t>
      </w:r>
      <w:r w:rsidR="00B32763">
        <w:t>носок и обуви, сухая чешуйчатая кожа.</w:t>
      </w:r>
    </w:p>
    <w:p w:rsidR="000B2B38" w:rsidRPr="003B2468" w:rsidRDefault="000B2B38" w:rsidP="005262A9">
      <w:pPr>
        <w:jc w:val="both"/>
        <w:rPr>
          <w:b/>
          <w:sz w:val="32"/>
          <w:szCs w:val="32"/>
        </w:rPr>
      </w:pPr>
      <w:r w:rsidRPr="003B2468">
        <w:rPr>
          <w:b/>
          <w:sz w:val="32"/>
          <w:szCs w:val="32"/>
        </w:rPr>
        <w:t>Правила подготовки к сдаче анализа на грибковую инфекцию</w:t>
      </w:r>
    </w:p>
    <w:p w:rsidR="000B2B38" w:rsidRDefault="004F5627" w:rsidP="005262A9">
      <w:pPr>
        <w:spacing w:before="240"/>
        <w:jc w:val="both"/>
      </w:pPr>
      <w:r>
        <w:t>1. В течение 3-4 месяцев до</w:t>
      </w:r>
      <w:r w:rsidR="00B2696E">
        <w:t xml:space="preserve"> сдачи анализа вы не </w:t>
      </w:r>
      <w:r w:rsidR="005321F0">
        <w:t>должны принимать</w:t>
      </w:r>
      <w:r>
        <w:t xml:space="preserve"> антимикотические </w:t>
      </w:r>
      <w:r w:rsidRPr="003C7B97">
        <w:rPr>
          <w:u w:val="single"/>
        </w:rPr>
        <w:t>оральные</w:t>
      </w:r>
      <w:r>
        <w:t xml:space="preserve"> препараты (таблетки)</w:t>
      </w:r>
      <w:r w:rsidR="005321F0">
        <w:t>.</w:t>
      </w:r>
    </w:p>
    <w:p w:rsidR="004F5627" w:rsidRDefault="004F5627" w:rsidP="005262A9">
      <w:pPr>
        <w:spacing w:before="240"/>
        <w:jc w:val="both"/>
      </w:pPr>
      <w:r>
        <w:t xml:space="preserve">2. За 2 </w:t>
      </w:r>
      <w:r w:rsidR="00B32763">
        <w:t>недели до</w:t>
      </w:r>
      <w:r>
        <w:t xml:space="preserve"> сдачи анализа следует отменить</w:t>
      </w:r>
      <w:r w:rsidRPr="003C7B97">
        <w:rPr>
          <w:u w:val="single"/>
        </w:rPr>
        <w:t xml:space="preserve"> местные </w:t>
      </w:r>
      <w:r>
        <w:t xml:space="preserve">антимикотические препараты </w:t>
      </w:r>
      <w:r w:rsidR="00B32763">
        <w:t>(мазь</w:t>
      </w:r>
      <w:r>
        <w:t>, крем, лак)</w:t>
      </w:r>
      <w:r w:rsidR="00B2696E">
        <w:t>, если вы ими пользовались.</w:t>
      </w:r>
    </w:p>
    <w:p w:rsidR="004F5627" w:rsidRDefault="004F5627" w:rsidP="005262A9">
      <w:pPr>
        <w:spacing w:before="240"/>
        <w:jc w:val="both"/>
      </w:pPr>
      <w:r>
        <w:t>3</w:t>
      </w:r>
      <w:r w:rsidR="00B2696E">
        <w:t xml:space="preserve">. Примерно 10 дней не </w:t>
      </w:r>
      <w:r w:rsidR="00401258">
        <w:t>состригайте длину</w:t>
      </w:r>
      <w:r>
        <w:t xml:space="preserve"> ногтей</w:t>
      </w:r>
      <w:r w:rsidR="00401258">
        <w:t>.</w:t>
      </w:r>
    </w:p>
    <w:p w:rsidR="004F5627" w:rsidRDefault="004F5627" w:rsidP="005262A9">
      <w:pPr>
        <w:spacing w:before="240"/>
        <w:jc w:val="both"/>
      </w:pPr>
      <w:r>
        <w:t>4. За 2-3 дня до исследования желательно не осуществлять гигиену пораженных участков с помощью мыла и средств на его основе, обходиться простой водой.</w:t>
      </w:r>
    </w:p>
    <w:p w:rsidR="003803A7" w:rsidRDefault="003803A7" w:rsidP="005262A9">
      <w:pPr>
        <w:spacing w:before="240"/>
        <w:jc w:val="both"/>
      </w:pPr>
      <w:r w:rsidRPr="00202A49">
        <w:rPr>
          <w:b/>
        </w:rPr>
        <w:t>Необходимо принять к сведению следующую важную информацию</w:t>
      </w:r>
      <w:r>
        <w:t xml:space="preserve"> - если грибковая инфекция не была </w:t>
      </w:r>
      <w:r w:rsidR="00401258">
        <w:t>обнаружена по</w:t>
      </w:r>
      <w:r>
        <w:t xml:space="preserve"> результатам первого анализа, </w:t>
      </w:r>
      <w:r w:rsidR="00401258">
        <w:t xml:space="preserve">но подозрение на грибок есть, </w:t>
      </w:r>
      <w:r>
        <w:t>врачами рекомендуется сдать анализ повторно. Правильным считается и трех</w:t>
      </w:r>
      <w:r w:rsidR="00401258">
        <w:t>-, и пяти</w:t>
      </w:r>
      <w:r>
        <w:t xml:space="preserve">кратная сдача анализа! И только если многократный анализ не подтверждает наличие грибковой инфекции, следует искать </w:t>
      </w:r>
      <w:r w:rsidR="00B32763">
        <w:t>другую причину</w:t>
      </w:r>
      <w:r>
        <w:t xml:space="preserve"> изменения ногтевых пластин</w:t>
      </w:r>
      <w:r w:rsidR="00E917A0">
        <w:t xml:space="preserve"> (заболев</w:t>
      </w:r>
      <w:r w:rsidR="00B32763">
        <w:t>ания сердца, щитовидной железы, суставов, аутоиммунные</w:t>
      </w:r>
      <w:r w:rsidR="00E917A0">
        <w:t xml:space="preserve"> заболевания</w:t>
      </w:r>
      <w:r w:rsidR="00B32763">
        <w:t>,</w:t>
      </w:r>
      <w:r w:rsidR="00B32763" w:rsidRPr="00B32763">
        <w:t xml:space="preserve"> </w:t>
      </w:r>
      <w:r w:rsidR="00B32763">
        <w:t>нарушение кровообращения в конечностях и</w:t>
      </w:r>
      <w:r w:rsidR="00E917A0">
        <w:t xml:space="preserve"> многое другое)</w:t>
      </w:r>
    </w:p>
    <w:p w:rsidR="00202A49" w:rsidRDefault="00202A49" w:rsidP="005262A9">
      <w:pPr>
        <w:spacing w:before="240"/>
        <w:jc w:val="both"/>
        <w:rPr>
          <w:b/>
        </w:rPr>
      </w:pPr>
      <w:r w:rsidRPr="00202A49">
        <w:rPr>
          <w:b/>
        </w:rPr>
        <w:t>Вы можете сдать анализ на грибковую инфекцию в нашем центре!</w:t>
      </w:r>
    </w:p>
    <w:p w:rsidR="00B32763" w:rsidRPr="00B32763" w:rsidRDefault="00B32763" w:rsidP="005262A9">
      <w:pPr>
        <w:spacing w:before="240"/>
        <w:jc w:val="both"/>
        <w:rPr>
          <w:b/>
          <w:sz w:val="24"/>
          <w:szCs w:val="24"/>
        </w:rPr>
      </w:pPr>
      <w:r w:rsidRPr="00B32763">
        <w:rPr>
          <w:b/>
          <w:sz w:val="24"/>
          <w:szCs w:val="24"/>
        </w:rPr>
        <w:t xml:space="preserve">Результаты анализов будут готовы через 16 рабочих дней - будет определено наличие грибковой инфекции и её вид, чтобы можно было подобрать правильную терапию. </w:t>
      </w:r>
    </w:p>
    <w:p w:rsidR="00B32763" w:rsidRPr="00B32763" w:rsidRDefault="00401258" w:rsidP="005262A9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анализа придут к вам на почту.</w:t>
      </w:r>
      <w:r w:rsidR="00B32763" w:rsidRPr="00B32763">
        <w:rPr>
          <w:b/>
          <w:sz w:val="24"/>
          <w:szCs w:val="24"/>
        </w:rPr>
        <w:t xml:space="preserve"> </w:t>
      </w:r>
    </w:p>
    <w:sectPr w:rsidR="00B32763" w:rsidRPr="00B32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CC" w:rsidRDefault="00AD3BCC" w:rsidP="00617F6B">
      <w:pPr>
        <w:spacing w:after="0" w:line="240" w:lineRule="auto"/>
      </w:pPr>
      <w:r>
        <w:separator/>
      </w:r>
    </w:p>
  </w:endnote>
  <w:endnote w:type="continuationSeparator" w:id="0">
    <w:p w:rsidR="00AD3BCC" w:rsidRDefault="00AD3BCC" w:rsidP="00617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B" w:rsidRDefault="00DF49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F6B" w:rsidRPr="008E3AAF" w:rsidRDefault="00617F6B">
    <w:pPr>
      <w:pStyle w:val="a7"/>
      <w:rPr>
        <w:i/>
        <w:sz w:val="14"/>
        <w:szCs w:val="16"/>
      </w:rPr>
    </w:pPr>
    <w:r w:rsidRPr="008E3AAF">
      <w:rPr>
        <w:i/>
        <w:sz w:val="14"/>
        <w:szCs w:val="16"/>
      </w:rPr>
      <w:t>Является интел</w:t>
    </w:r>
    <w:r w:rsidR="009C4A58">
      <w:rPr>
        <w:i/>
        <w:sz w:val="14"/>
        <w:szCs w:val="16"/>
      </w:rPr>
      <w:t>лектуальн</w:t>
    </w:r>
    <w:r w:rsidRPr="008E3AAF">
      <w:rPr>
        <w:i/>
        <w:sz w:val="14"/>
        <w:szCs w:val="16"/>
      </w:rPr>
      <w:t xml:space="preserve">ой собственностью </w:t>
    </w:r>
    <w:r w:rsidR="003C1E25" w:rsidRPr="008E3AAF">
      <w:rPr>
        <w:i/>
        <w:sz w:val="14"/>
        <w:szCs w:val="16"/>
      </w:rPr>
      <w:t xml:space="preserve">«Первого Центра </w:t>
    </w:r>
    <w:proofErr w:type="spellStart"/>
    <w:proofErr w:type="gramStart"/>
    <w:r w:rsidR="003C1E25" w:rsidRPr="008E3AAF">
      <w:rPr>
        <w:i/>
        <w:sz w:val="14"/>
        <w:szCs w:val="16"/>
      </w:rPr>
      <w:t>Подологии</w:t>
    </w:r>
    <w:proofErr w:type="spellEnd"/>
    <w:r w:rsidR="00D223A6">
      <w:rPr>
        <w:i/>
        <w:sz w:val="14"/>
        <w:szCs w:val="16"/>
      </w:rPr>
      <w:t>»</w:t>
    </w:r>
    <w:r w:rsidRPr="008E3AAF">
      <w:rPr>
        <w:i/>
        <w:sz w:val="14"/>
        <w:szCs w:val="16"/>
      </w:rPr>
      <w:br/>
    </w:r>
    <w:r w:rsidR="00D223A6">
      <w:rPr>
        <w:i/>
        <w:sz w:val="14"/>
        <w:szCs w:val="16"/>
      </w:rPr>
      <w:t>без</w:t>
    </w:r>
    <w:proofErr w:type="gramEnd"/>
    <w:r w:rsidR="00D223A6">
      <w:rPr>
        <w:i/>
        <w:sz w:val="14"/>
        <w:szCs w:val="16"/>
      </w:rPr>
      <w:t xml:space="preserve"> права использования </w:t>
    </w:r>
    <w:r w:rsidR="00A554B2">
      <w:rPr>
        <w:i/>
        <w:sz w:val="14"/>
        <w:szCs w:val="16"/>
      </w:rPr>
      <w:t>в других организациях.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0B" w:rsidRDefault="00DF49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CC" w:rsidRDefault="00AD3BCC" w:rsidP="00617F6B">
      <w:pPr>
        <w:spacing w:after="0" w:line="240" w:lineRule="auto"/>
      </w:pPr>
      <w:r>
        <w:separator/>
      </w:r>
    </w:p>
  </w:footnote>
  <w:footnote w:type="continuationSeparator" w:id="0">
    <w:p w:rsidR="00AD3BCC" w:rsidRDefault="00AD3BCC" w:rsidP="00617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AF" w:rsidRDefault="00AD3B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9" type="#_x0000_t75" style="position:absolute;margin-left:0;margin-top:0;width:467.6pt;height:418.95pt;z-index:-251657216;mso-position-horizontal:center;mso-position-horizontal-relative:margin;mso-position-vertical:center;mso-position-vertical-relative:margin" o:allowincell="f">
          <v:imagedata r:id="rId1" o:title="full_1YrFyjgh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4134562"/>
      <w:docPartObj>
        <w:docPartGallery w:val="Watermarks"/>
        <w:docPartUnique/>
      </w:docPartObj>
    </w:sdtPr>
    <w:sdtEndPr/>
    <w:sdtContent>
      <w:p w:rsidR="008E3AAF" w:rsidRDefault="00AD3BCC">
        <w:pPr>
          <w:pStyle w:val="a5"/>
        </w:pPr>
        <w:r>
          <w:rPr>
            <w:noProof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margin-left:0;margin-top:0;width:467.6pt;height:418.95pt;z-index:-251656192;mso-position-horizontal:center;mso-position-horizontal-relative:margin;mso-position-vertical:center;mso-position-vertical-relative:margin" o:allowincell="f">
              <v:imagedata r:id="rId1" o:title="full_1YrFyjgh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AAF" w:rsidRDefault="00AD3BCC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8" type="#_x0000_t75" style="position:absolute;margin-left:0;margin-top:0;width:467.6pt;height:418.95pt;z-index:-251658240;mso-position-horizontal:center;mso-position-horizontal-relative:margin;mso-position-vertical:center;mso-position-vertical-relative:margin" o:allowincell="f">
          <v:imagedata r:id="rId1" o:title="full_1YrFyjgh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22"/>
    <w:rsid w:val="000B2B38"/>
    <w:rsid w:val="00202A49"/>
    <w:rsid w:val="00352BA7"/>
    <w:rsid w:val="00361BFF"/>
    <w:rsid w:val="003803A7"/>
    <w:rsid w:val="003B2468"/>
    <w:rsid w:val="003C1E25"/>
    <w:rsid w:val="003C7B97"/>
    <w:rsid w:val="00401258"/>
    <w:rsid w:val="004D5A78"/>
    <w:rsid w:val="004F5627"/>
    <w:rsid w:val="005262A9"/>
    <w:rsid w:val="005321F0"/>
    <w:rsid w:val="00617F6B"/>
    <w:rsid w:val="00747E22"/>
    <w:rsid w:val="007D6375"/>
    <w:rsid w:val="008E3AAF"/>
    <w:rsid w:val="009C4A58"/>
    <w:rsid w:val="00A554B2"/>
    <w:rsid w:val="00AD3BCC"/>
    <w:rsid w:val="00B2696E"/>
    <w:rsid w:val="00B32763"/>
    <w:rsid w:val="00C66B34"/>
    <w:rsid w:val="00D223A6"/>
    <w:rsid w:val="00DF490B"/>
    <w:rsid w:val="00E24A7C"/>
    <w:rsid w:val="00E9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34131329-F5B9-4188-9C4F-14F0FD37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7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7F6B"/>
  </w:style>
  <w:style w:type="paragraph" w:styleId="a7">
    <w:name w:val="footer"/>
    <w:basedOn w:val="a"/>
    <w:link w:val="a8"/>
    <w:uiPriority w:val="99"/>
    <w:unhideWhenUsed/>
    <w:rsid w:val="0061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2020-06-01T09:52:00Z</cp:lastPrinted>
  <dcterms:created xsi:type="dcterms:W3CDTF">2019-04-20T14:44:00Z</dcterms:created>
  <dcterms:modified xsi:type="dcterms:W3CDTF">2021-05-05T16:42:00Z</dcterms:modified>
</cp:coreProperties>
</file>